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7995637F" w14:textId="77777777" w:rsidTr="005E5320">
        <w:trPr>
          <w:trHeight w:val="765"/>
        </w:trPr>
        <w:tc>
          <w:tcPr>
            <w:tcW w:w="5000" w:type="pct"/>
            <w:shd w:val="clear" w:color="auto" w:fill="auto"/>
            <w:vAlign w:val="center"/>
          </w:tcPr>
          <w:p w14:paraId="44D6A56F" w14:textId="4549891F" w:rsidR="005F2928" w:rsidRDefault="00891B9B" w:rsidP="0041298F">
            <w:pPr>
              <w:pStyle w:val="Picture"/>
            </w:pPr>
            <w:r>
              <w:rPr>
                <w:noProof/>
              </w:rPr>
              <w:drawing>
                <wp:inline distT="0" distB="0" distL="0" distR="0" wp14:anchorId="29BF0CB7" wp14:editId="6F706116">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7316E69C" w14:textId="7A906962" w:rsidR="002C5E76" w:rsidRPr="0041298F" w:rsidRDefault="00891B9B" w:rsidP="002C5E76">
      <w:pPr>
        <w:pStyle w:val="APBHeading"/>
      </w:pPr>
      <w:r>
        <w:rPr>
          <w:noProof/>
        </w:rPr>
        <w:drawing>
          <wp:inline distT="0" distB="0" distL="0" distR="0" wp14:anchorId="2157815A" wp14:editId="13E95C8E">
            <wp:extent cx="228600" cy="200025"/>
            <wp:effectExtent l="0" t="0" r="0" b="9525"/>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024687">
        <w:t>2.2.2 Glowing Genes</w:t>
      </w:r>
    </w:p>
    <w:p w14:paraId="5099E907" w14:textId="77777777" w:rsidR="002C5E76" w:rsidRDefault="002C5E76" w:rsidP="002C5E76"/>
    <w:p w14:paraId="3B8DA336" w14:textId="77777777" w:rsidR="002C5E76" w:rsidRDefault="002C5E76" w:rsidP="002C5E76">
      <w:pPr>
        <w:pStyle w:val="ActivitySection"/>
      </w:pPr>
      <w:r>
        <w:t>Purpose</w:t>
      </w:r>
    </w:p>
    <w:p w14:paraId="43BB1726" w14:textId="77777777" w:rsidR="00024687" w:rsidRDefault="00024687" w:rsidP="00024687">
      <w:pPr>
        <w:pStyle w:val="ActivityBody"/>
      </w:pPr>
      <w:r>
        <w:t>Genetic modifications rely on the ability of organisms to utilize foreign DNA that contains specific traits. Transformation is the process of transferring a gene or genes from one organism to another. In a successful transformation, the organism receiving the new gene begins producing the protein transferred and expressing the genetic trait.</w:t>
      </w:r>
    </w:p>
    <w:p w14:paraId="7B73E00C" w14:textId="77777777" w:rsidR="00024687" w:rsidRPr="00B479E7" w:rsidRDefault="00024687" w:rsidP="00024687"/>
    <w:p w14:paraId="276724FF" w14:textId="67356183" w:rsidR="00024687" w:rsidRDefault="00024687" w:rsidP="00024687">
      <w:pPr>
        <w:pStyle w:val="ActivityBody"/>
      </w:pPr>
      <w:r>
        <w:t xml:space="preserve">Transformation can occur naturally in bacteria and can be facilitated using chemicals, heat shock, or electroporation. </w:t>
      </w:r>
      <w:r w:rsidR="00891B9B">
        <w:t xml:space="preserve">The following lab </w:t>
      </w:r>
      <w:r>
        <w:t>utilize</w:t>
      </w:r>
      <w:r w:rsidR="00891B9B">
        <w:t>s</w:t>
      </w:r>
      <w:r>
        <w:t xml:space="preserve"> chemical transformation with heat shock to increase the efficiency of plasmid uptake by the bacterial cells.</w:t>
      </w:r>
    </w:p>
    <w:p w14:paraId="3B030F32" w14:textId="77777777" w:rsidR="00024687" w:rsidRDefault="00024687" w:rsidP="00024687"/>
    <w:p w14:paraId="7F6AD2B8" w14:textId="5D954233" w:rsidR="00024687" w:rsidRDefault="00024687" w:rsidP="00024687">
      <w:pPr>
        <w:pStyle w:val="ActivityBody"/>
      </w:pPr>
      <w:r>
        <w:t xml:space="preserve">Can you </w:t>
      </w:r>
      <w:r w:rsidR="00CE68B2">
        <w:t xml:space="preserve">modify </w:t>
      </w:r>
      <w:r>
        <w:t xml:space="preserve">common bacteria, </w:t>
      </w:r>
      <w:r w:rsidRPr="00F65B09">
        <w:rPr>
          <w:rStyle w:val="Italic"/>
        </w:rPr>
        <w:t>E. coli</w:t>
      </w:r>
      <w:r>
        <w:t xml:space="preserve"> HB101, to have a green fluorescence and be resistant to the antibiotic ampicillin? Use the Green Fluorescent Protein (GFP) found in the bioluminescent jellyfish, </w:t>
      </w:r>
      <w:proofErr w:type="spellStart"/>
      <w:r w:rsidRPr="00F65B09">
        <w:rPr>
          <w:rStyle w:val="Italic"/>
        </w:rPr>
        <w:t>Aequorea</w:t>
      </w:r>
      <w:proofErr w:type="spellEnd"/>
      <w:r w:rsidRPr="00F65B09">
        <w:rPr>
          <w:rStyle w:val="Italic"/>
        </w:rPr>
        <w:t xml:space="preserve"> </w:t>
      </w:r>
      <w:proofErr w:type="spellStart"/>
      <w:r w:rsidRPr="00F65B09">
        <w:rPr>
          <w:rStyle w:val="Italic"/>
        </w:rPr>
        <w:t>victoria</w:t>
      </w:r>
      <w:proofErr w:type="spellEnd"/>
      <w:r>
        <w:t xml:space="preserve">, and the beta-lactamase gene, which codes for ampicillin resistance, to find out. Both traits have been inserted in the pGLO plasmid that you will attempt to insert into </w:t>
      </w:r>
      <w:r w:rsidRPr="00F65B09">
        <w:rPr>
          <w:rStyle w:val="Italic"/>
        </w:rPr>
        <w:t>E. coli</w:t>
      </w:r>
      <w:r>
        <w:t xml:space="preserve"> in order to transform the bacteria.</w:t>
      </w:r>
    </w:p>
    <w:p w14:paraId="4022C9B7" w14:textId="77777777" w:rsidR="00024687" w:rsidRPr="00F65B09" w:rsidRDefault="00024687" w:rsidP="00024687"/>
    <w:p w14:paraId="11A1487A" w14:textId="5D25AA71" w:rsidR="00024687" w:rsidRDefault="00024687" w:rsidP="00024687">
      <w:pPr>
        <w:pStyle w:val="ActivityBody"/>
      </w:pPr>
      <w:r>
        <w:t xml:space="preserve">Think back to the plates you prepared in the previous activity. Several </w:t>
      </w:r>
      <w:r w:rsidR="00CE68B2">
        <w:t xml:space="preserve">plates </w:t>
      </w:r>
      <w:r>
        <w:t xml:space="preserve">contained additives to </w:t>
      </w:r>
      <w:r w:rsidR="00CE68B2">
        <w:t>evaluate</w:t>
      </w:r>
      <w:r>
        <w:t xml:space="preserve"> of the effectiveness of this transformation. Ampicillin is an antibiotic effective at inhibiting the growth of </w:t>
      </w:r>
      <w:r w:rsidRPr="00EB1817">
        <w:rPr>
          <w:rStyle w:val="Italic"/>
        </w:rPr>
        <w:t>E. coli</w:t>
      </w:r>
      <w:r>
        <w:t xml:space="preserve"> HB101 while arabinose activates the GFP. </w:t>
      </w:r>
      <w:r w:rsidR="00CE68B2">
        <w:t>W</w:t>
      </w:r>
      <w:r>
        <w:t>hat should occur on each plate when ampicillin and/or arabinose are present</w:t>
      </w:r>
      <w:r w:rsidR="00CE68B2">
        <w:t>?</w:t>
      </w:r>
    </w:p>
    <w:p w14:paraId="73661F5F" w14:textId="77777777" w:rsidR="003B0686" w:rsidRPr="00210996" w:rsidRDefault="003B0686" w:rsidP="002C5E76"/>
    <w:p w14:paraId="2FCE826A"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6"/>
        <w:gridCol w:w="5394"/>
      </w:tblGrid>
      <w:tr w:rsidR="00024687" w14:paraId="04B180AC" w14:textId="77777777" w:rsidTr="002C5E76">
        <w:tc>
          <w:tcPr>
            <w:tcW w:w="5499" w:type="dxa"/>
            <w:vMerge w:val="restart"/>
          </w:tcPr>
          <w:p w14:paraId="206DDC93" w14:textId="77777777" w:rsidR="00024687" w:rsidRDefault="00024687" w:rsidP="00BE7183">
            <w:pPr>
              <w:pStyle w:val="ActivityBodyBold"/>
            </w:pPr>
            <w:r>
              <w:t>Per pair of students:</w:t>
            </w:r>
          </w:p>
          <w:p w14:paraId="31B3B27E" w14:textId="77777777" w:rsidR="00024687" w:rsidRDefault="00024687" w:rsidP="00024687">
            <w:pPr>
              <w:pStyle w:val="ActivityBodyItalic"/>
            </w:pPr>
            <w:r>
              <w:t>Throughout</w:t>
            </w:r>
          </w:p>
          <w:p w14:paraId="55D3635D" w14:textId="77777777" w:rsidR="00024687" w:rsidRDefault="00024687" w:rsidP="00024687">
            <w:pPr>
              <w:pStyle w:val="Activitybullet"/>
            </w:pPr>
            <w:r>
              <w:t>Laboratory marking pen</w:t>
            </w:r>
          </w:p>
          <w:p w14:paraId="2997CD97" w14:textId="77777777" w:rsidR="00024687" w:rsidRDefault="00024687" w:rsidP="00024687">
            <w:pPr>
              <w:pStyle w:val="Activitybullet"/>
            </w:pPr>
            <w:r>
              <w:t>Laboratory tape</w:t>
            </w:r>
          </w:p>
          <w:p w14:paraId="3FB6D56C" w14:textId="77777777" w:rsidR="00024687" w:rsidRDefault="00024687" w:rsidP="00024687">
            <w:pPr>
              <w:pStyle w:val="Activitybullet"/>
            </w:pPr>
            <w:r>
              <w:t>Waste container</w:t>
            </w:r>
          </w:p>
          <w:p w14:paraId="64267995" w14:textId="77777777" w:rsidR="00024687" w:rsidRDefault="00024687" w:rsidP="00024687">
            <w:pPr>
              <w:pStyle w:val="Activitybullet"/>
            </w:pPr>
            <w:r>
              <w:t>Inoculation loop</w:t>
            </w:r>
          </w:p>
          <w:p w14:paraId="331331CE" w14:textId="269436D1" w:rsidR="00024687" w:rsidRDefault="00024687" w:rsidP="00024687">
            <w:pPr>
              <w:pStyle w:val="Activitybullet"/>
            </w:pPr>
            <w:r>
              <w:t>Bunsen burner</w:t>
            </w:r>
            <w:r w:rsidR="00451315">
              <w:t xml:space="preserve"> and tubing</w:t>
            </w:r>
          </w:p>
          <w:p w14:paraId="026A7C2A" w14:textId="259606BF" w:rsidR="0038486E" w:rsidRDefault="00ED0815" w:rsidP="00024687">
            <w:pPr>
              <w:pStyle w:val="Activitybullet"/>
            </w:pPr>
            <w:r>
              <w:t>L</w:t>
            </w:r>
            <w:r w:rsidR="0038486E">
              <w:t>ighter</w:t>
            </w:r>
          </w:p>
          <w:p w14:paraId="4A29FFF2" w14:textId="77777777" w:rsidR="00024687" w:rsidRDefault="00024687" w:rsidP="00024687">
            <w:pPr>
              <w:pStyle w:val="ActivityBodyItalic"/>
            </w:pPr>
            <w:r>
              <w:t>Part One</w:t>
            </w:r>
          </w:p>
          <w:p w14:paraId="484CB298" w14:textId="30164C90" w:rsidR="00024687" w:rsidRDefault="00024687" w:rsidP="00024687">
            <w:pPr>
              <w:pStyle w:val="Activitybullet"/>
            </w:pPr>
            <w:r>
              <w:t xml:space="preserve">LB agar plate </w:t>
            </w:r>
          </w:p>
          <w:p w14:paraId="416C4D3B" w14:textId="77777777" w:rsidR="00024687" w:rsidRDefault="00024687" w:rsidP="00024687">
            <w:pPr>
              <w:pStyle w:val="ActivityBodyItalic"/>
            </w:pPr>
            <w:r>
              <w:t>Part Three</w:t>
            </w:r>
          </w:p>
          <w:p w14:paraId="72DBAC5E" w14:textId="77777777" w:rsidR="00024687" w:rsidRDefault="00024687" w:rsidP="00024687">
            <w:pPr>
              <w:pStyle w:val="Activitybullet"/>
            </w:pPr>
            <w:r>
              <w:t>2-20</w:t>
            </w:r>
            <w:r>
              <w:rPr>
                <w:rFonts w:cs="Arial"/>
              </w:rPr>
              <w:t>µ</w:t>
            </w:r>
            <w:r>
              <w:t>l micropipet</w:t>
            </w:r>
          </w:p>
          <w:p w14:paraId="70708D7A" w14:textId="77777777" w:rsidR="00024687" w:rsidRDefault="00024687" w:rsidP="00024687">
            <w:pPr>
              <w:pStyle w:val="Activitybullet"/>
            </w:pPr>
            <w:r>
              <w:t>Sterile micropipet tips</w:t>
            </w:r>
          </w:p>
          <w:p w14:paraId="28F080ED" w14:textId="05EAD9DA" w:rsidR="00024687" w:rsidRDefault="0038486E" w:rsidP="00024687">
            <w:pPr>
              <w:pStyle w:val="Activitybullet"/>
            </w:pPr>
            <w:r>
              <w:t xml:space="preserve">8 </w:t>
            </w:r>
            <w:r w:rsidR="00024687">
              <w:t>sterile transfer pipet</w:t>
            </w:r>
          </w:p>
          <w:p w14:paraId="2D8EC476" w14:textId="77777777" w:rsidR="00024687" w:rsidRDefault="0038486E" w:rsidP="00024687">
            <w:pPr>
              <w:pStyle w:val="Activitybullet"/>
            </w:pPr>
            <w:r>
              <w:t>2</w:t>
            </w:r>
            <w:r w:rsidR="00024687">
              <w:t xml:space="preserve"> sterile 1.5ml tubes</w:t>
            </w:r>
          </w:p>
          <w:p w14:paraId="5913BDD4" w14:textId="1062913C" w:rsidR="00024687" w:rsidRDefault="00024687" w:rsidP="00024687">
            <w:pPr>
              <w:pStyle w:val="Activitybullet"/>
            </w:pPr>
            <w:r>
              <w:t xml:space="preserve">LB agar plates </w:t>
            </w:r>
          </w:p>
          <w:p w14:paraId="65665B7C" w14:textId="5E6B75D2" w:rsidR="00024687" w:rsidRDefault="00024687" w:rsidP="00024687">
            <w:pPr>
              <w:pStyle w:val="Activitybullet"/>
            </w:pPr>
            <w:r>
              <w:t>LB broth</w:t>
            </w:r>
          </w:p>
          <w:p w14:paraId="22D08C59" w14:textId="327E3B0C" w:rsidR="00024687" w:rsidRDefault="0038486E" w:rsidP="00024687">
            <w:pPr>
              <w:pStyle w:val="Activitybullet"/>
            </w:pPr>
            <w:r>
              <w:t>Microt</w:t>
            </w:r>
            <w:r w:rsidR="00024687">
              <w:t>ube rack</w:t>
            </w:r>
          </w:p>
          <w:p w14:paraId="35A5062E" w14:textId="77777777" w:rsidR="00024687" w:rsidRDefault="00024687" w:rsidP="00024687">
            <w:pPr>
              <w:pStyle w:val="Activitybullet"/>
            </w:pPr>
            <w:r>
              <w:t>Floating tube rack</w:t>
            </w:r>
          </w:p>
          <w:p w14:paraId="16EAD001" w14:textId="77777777" w:rsidR="00024687" w:rsidRDefault="00024687" w:rsidP="00024687">
            <w:pPr>
              <w:pStyle w:val="Activitybullet"/>
            </w:pPr>
            <w:r>
              <w:t>Container of ice</w:t>
            </w:r>
          </w:p>
          <w:p w14:paraId="493A802B" w14:textId="77777777" w:rsidR="00024687" w:rsidRDefault="00024687" w:rsidP="00024687">
            <w:pPr>
              <w:pStyle w:val="Activitybullet"/>
            </w:pPr>
            <w:r>
              <w:t>UV light</w:t>
            </w:r>
          </w:p>
          <w:p w14:paraId="7D35A519" w14:textId="77777777" w:rsidR="00024687" w:rsidRDefault="00024687" w:rsidP="00024687">
            <w:pPr>
              <w:pStyle w:val="Activitybullet"/>
            </w:pPr>
            <w:r>
              <w:lastRenderedPageBreak/>
              <w:t>Transformation solution</w:t>
            </w:r>
          </w:p>
          <w:p w14:paraId="0E0BA13A" w14:textId="77777777" w:rsidR="00024687" w:rsidRDefault="00024687" w:rsidP="00024687">
            <w:pPr>
              <w:pStyle w:val="Activitybullet"/>
            </w:pPr>
            <w:r>
              <w:t>pGLO plasmid</w:t>
            </w:r>
          </w:p>
          <w:p w14:paraId="6F34EC55" w14:textId="77777777" w:rsidR="00024687" w:rsidRDefault="00024687" w:rsidP="00024687">
            <w:pPr>
              <w:pStyle w:val="ActivityBodyItalic"/>
            </w:pPr>
            <w:r>
              <w:t>Part Five</w:t>
            </w:r>
          </w:p>
          <w:p w14:paraId="3BED9034" w14:textId="1C1DEE8A" w:rsidR="0038486E" w:rsidRDefault="00024687" w:rsidP="00AE5622">
            <w:pPr>
              <w:pStyle w:val="Activitybullet"/>
            </w:pPr>
            <w:r>
              <w:t>LB agar culture tubes</w:t>
            </w:r>
          </w:p>
        </w:tc>
        <w:tc>
          <w:tcPr>
            <w:tcW w:w="5499" w:type="dxa"/>
          </w:tcPr>
          <w:p w14:paraId="23C1E047" w14:textId="77777777" w:rsidR="00024687" w:rsidRDefault="00024687" w:rsidP="00BE7183">
            <w:pPr>
              <w:pStyle w:val="ActivityBodyBold"/>
            </w:pPr>
            <w:r>
              <w:lastRenderedPageBreak/>
              <w:t>Per class:</w:t>
            </w:r>
          </w:p>
          <w:p w14:paraId="5FC5BEE9" w14:textId="77777777" w:rsidR="00024687" w:rsidRDefault="00024687" w:rsidP="00024687">
            <w:pPr>
              <w:pStyle w:val="Activitybullet"/>
            </w:pPr>
            <w:r>
              <w:t>Incubator</w:t>
            </w:r>
          </w:p>
          <w:p w14:paraId="4039D68C" w14:textId="77777777" w:rsidR="00024687" w:rsidRDefault="00024687" w:rsidP="00024687">
            <w:pPr>
              <w:pStyle w:val="Activitybullet"/>
            </w:pPr>
            <w:r>
              <w:t>Refrigerator</w:t>
            </w:r>
          </w:p>
          <w:p w14:paraId="05E893E7" w14:textId="77777777" w:rsidR="00024687" w:rsidRDefault="00024687" w:rsidP="00024687">
            <w:pPr>
              <w:pStyle w:val="Activitybullet"/>
            </w:pPr>
            <w:r w:rsidRPr="00CE790B">
              <w:rPr>
                <w:rStyle w:val="Italic"/>
              </w:rPr>
              <w:t>E. coli</w:t>
            </w:r>
            <w:r>
              <w:t xml:space="preserve"> HB101 sample</w:t>
            </w:r>
          </w:p>
          <w:p w14:paraId="467EACA1" w14:textId="77777777" w:rsidR="00024687" w:rsidRDefault="00024687" w:rsidP="00024687">
            <w:pPr>
              <w:pStyle w:val="Activitybullet"/>
            </w:pPr>
            <w:r>
              <w:t>Waterbath</w:t>
            </w:r>
          </w:p>
        </w:tc>
      </w:tr>
      <w:tr w:rsidR="00024687" w14:paraId="0EC4EF5B" w14:textId="77777777" w:rsidTr="002C5E76">
        <w:tc>
          <w:tcPr>
            <w:tcW w:w="5499" w:type="dxa"/>
            <w:vMerge/>
          </w:tcPr>
          <w:p w14:paraId="28A1F458" w14:textId="77777777" w:rsidR="00024687" w:rsidRDefault="00024687" w:rsidP="00BE7183">
            <w:pPr>
              <w:pStyle w:val="ActivityBodyBold"/>
            </w:pPr>
          </w:p>
        </w:tc>
        <w:tc>
          <w:tcPr>
            <w:tcW w:w="5499" w:type="dxa"/>
          </w:tcPr>
          <w:p w14:paraId="68278DBD" w14:textId="77777777" w:rsidR="00024687" w:rsidRDefault="00024687" w:rsidP="00BE7183">
            <w:pPr>
              <w:pStyle w:val="ActivityBodyBold"/>
            </w:pPr>
            <w:r>
              <w:t>Per student:</w:t>
            </w:r>
          </w:p>
          <w:p w14:paraId="4305CE33" w14:textId="77777777" w:rsidR="00024687" w:rsidRDefault="00024687" w:rsidP="00024687">
            <w:pPr>
              <w:pStyle w:val="Activitybullet"/>
            </w:pPr>
            <w:r>
              <w:t>PPE</w:t>
            </w:r>
          </w:p>
          <w:p w14:paraId="50C441DC" w14:textId="77777777" w:rsidR="00024687" w:rsidRPr="008B1D18" w:rsidRDefault="00024687" w:rsidP="00024687">
            <w:pPr>
              <w:pStyle w:val="Activitybullet"/>
              <w:rPr>
                <w:rStyle w:val="Italic"/>
              </w:rPr>
            </w:pPr>
            <w:r w:rsidRPr="008B1D18">
              <w:rPr>
                <w:rStyle w:val="Italic"/>
              </w:rPr>
              <w:t>Laboratory Notebook</w:t>
            </w:r>
          </w:p>
          <w:p w14:paraId="141F6BC4" w14:textId="77777777" w:rsidR="00024687" w:rsidRDefault="00024687" w:rsidP="00024687">
            <w:pPr>
              <w:pStyle w:val="Activitybullet"/>
            </w:pPr>
            <w:r w:rsidRPr="00F503FA">
              <w:t>Pen</w:t>
            </w:r>
          </w:p>
          <w:p w14:paraId="147605B0" w14:textId="77777777" w:rsidR="00024687" w:rsidRDefault="00024687" w:rsidP="00024687">
            <w:pPr>
              <w:pStyle w:val="Activitybullet"/>
            </w:pPr>
            <w:r w:rsidRPr="008B1D18">
              <w:rPr>
                <w:rStyle w:val="Italic"/>
              </w:rPr>
              <w:t>Agriscience Notebook</w:t>
            </w:r>
          </w:p>
        </w:tc>
      </w:tr>
    </w:tbl>
    <w:p w14:paraId="341F354D" w14:textId="77777777" w:rsidR="002C5E76" w:rsidRDefault="002C5E76" w:rsidP="002C5E76"/>
    <w:p w14:paraId="2C4C8A24" w14:textId="77777777" w:rsidR="002C5E76" w:rsidRDefault="002C5E76" w:rsidP="002C5E76">
      <w:pPr>
        <w:pStyle w:val="ActivitySection"/>
      </w:pPr>
      <w:r>
        <w:t>Procedure</w:t>
      </w:r>
    </w:p>
    <w:p w14:paraId="0F5C3F47" w14:textId="77777777" w:rsidR="00024687" w:rsidRDefault="00024687" w:rsidP="00024687">
      <w:pPr>
        <w:pStyle w:val="ActivityBody"/>
      </w:pPr>
      <w:r>
        <w:t xml:space="preserve">In this activity, you and your partner will work together to transform </w:t>
      </w:r>
      <w:r w:rsidRPr="008829BF">
        <w:rPr>
          <w:rStyle w:val="Italic"/>
        </w:rPr>
        <w:t>E. coli</w:t>
      </w:r>
      <w:r>
        <w:t xml:space="preserve"> bacteria to be resistant to ampicillin and to express a fluorescent protein.</w:t>
      </w:r>
    </w:p>
    <w:p w14:paraId="60F4431C" w14:textId="77777777" w:rsidR="00024687" w:rsidRPr="00635579" w:rsidRDefault="00024687" w:rsidP="00024687"/>
    <w:p w14:paraId="15BF6B7B" w14:textId="77777777" w:rsidR="00024687" w:rsidRDefault="00024687" w:rsidP="00024687">
      <w:pPr>
        <w:pStyle w:val="ActivityBodyBold"/>
      </w:pPr>
      <w:r>
        <w:t xml:space="preserve">Part One – Culturing </w:t>
      </w:r>
      <w:proofErr w:type="gramStart"/>
      <w:r w:rsidRPr="00C808A0">
        <w:rPr>
          <w:rStyle w:val="Italic"/>
        </w:rPr>
        <w:t>E.coli</w:t>
      </w:r>
      <w:proofErr w:type="gramEnd"/>
    </w:p>
    <w:p w14:paraId="6B8B0D25" w14:textId="77777777" w:rsidR="00024687" w:rsidRDefault="00024687" w:rsidP="00024687">
      <w:pPr>
        <w:pStyle w:val="ActivityNumbers"/>
      </w:pPr>
      <w:r>
        <w:t>Gather the materials needed throughout this activity and for Part One.</w:t>
      </w:r>
    </w:p>
    <w:p w14:paraId="50843EE0" w14:textId="77777777" w:rsidR="00024687" w:rsidRDefault="00024687" w:rsidP="00024687">
      <w:pPr>
        <w:pStyle w:val="ActivityNumbers"/>
      </w:pPr>
      <w:r>
        <w:t xml:space="preserve">Add </w:t>
      </w:r>
      <w:r w:rsidRPr="00C808A0">
        <w:rPr>
          <w:rStyle w:val="Italic"/>
        </w:rPr>
        <w:t>E. coli</w:t>
      </w:r>
      <w:r>
        <w:t xml:space="preserve"> HB101 to the label of the LB agar.</w:t>
      </w:r>
    </w:p>
    <w:p w14:paraId="7C6CE9B8" w14:textId="145BEB70" w:rsidR="00024687" w:rsidRDefault="00AE5622" w:rsidP="00024687">
      <w:pPr>
        <w:pStyle w:val="ActivityNumbers"/>
      </w:pPr>
      <w:r>
        <w:t xml:space="preserve">Streak the plate with the </w:t>
      </w:r>
      <w:r w:rsidRPr="00635579">
        <w:rPr>
          <w:rStyle w:val="Italic"/>
        </w:rPr>
        <w:t>E. coli</w:t>
      </w:r>
      <w:r>
        <w:t xml:space="preserve"> HB101 sample provided by your teacher. Review</w:t>
      </w:r>
      <w:r w:rsidR="00891B9B">
        <w:t xml:space="preserve"> </w:t>
      </w:r>
      <w:r>
        <w:t xml:space="preserve">the </w:t>
      </w:r>
      <w:r w:rsidR="00024687">
        <w:t xml:space="preserve">procedures </w:t>
      </w:r>
      <w:r>
        <w:t>used in</w:t>
      </w:r>
      <w:r w:rsidR="00024687">
        <w:t xml:space="preserve"> </w:t>
      </w:r>
      <w:r w:rsidR="00024687" w:rsidRPr="00635579">
        <w:rPr>
          <w:rStyle w:val="Italic"/>
        </w:rPr>
        <w:t>Activity 1.3.1 Growing Cells</w:t>
      </w:r>
      <w:r w:rsidR="00024687">
        <w:t xml:space="preserve"> </w:t>
      </w:r>
      <w:r>
        <w:t>to streak plates.</w:t>
      </w:r>
    </w:p>
    <w:p w14:paraId="794F2995" w14:textId="77777777" w:rsidR="00024687" w:rsidRDefault="00024687" w:rsidP="00024687">
      <w:pPr>
        <w:pStyle w:val="ActivityNumbers"/>
      </w:pPr>
      <w:r>
        <w:t>Store the plate in the incubator at 37°C overnight.</w:t>
      </w:r>
    </w:p>
    <w:p w14:paraId="6CFB2F23" w14:textId="77777777" w:rsidR="00024687" w:rsidRDefault="00024687" w:rsidP="00024687">
      <w:pPr>
        <w:pStyle w:val="ActivityNumbers"/>
      </w:pPr>
      <w:r>
        <w:t xml:space="preserve">Record your actions in your </w:t>
      </w:r>
      <w:r w:rsidRPr="00635579">
        <w:rPr>
          <w:rStyle w:val="Italic"/>
        </w:rPr>
        <w:t>Laboratory Notebook</w:t>
      </w:r>
      <w:r>
        <w:t>.</w:t>
      </w:r>
    </w:p>
    <w:p w14:paraId="7B4C5536" w14:textId="77777777" w:rsidR="00024687" w:rsidRPr="00635579" w:rsidRDefault="00024687" w:rsidP="00024687"/>
    <w:p w14:paraId="3A6DF06E" w14:textId="77777777" w:rsidR="00024687" w:rsidRDefault="00024687" w:rsidP="00024687">
      <w:pPr>
        <w:pStyle w:val="ActivityBodyBold"/>
      </w:pPr>
      <w:r>
        <w:t>Part Two – Pre-Lab Research and Predictions</w:t>
      </w:r>
    </w:p>
    <w:p w14:paraId="26AD7086" w14:textId="77777777" w:rsidR="00024687" w:rsidRDefault="00024687" w:rsidP="00024687">
      <w:pPr>
        <w:pStyle w:val="ActivityNumbers"/>
        <w:numPr>
          <w:ilvl w:val="0"/>
          <w:numId w:val="9"/>
        </w:numPr>
      </w:pPr>
      <w:r>
        <w:t>What types of organisms, single-celled or multicellular, are best-suited to genetic transformations? Why?</w:t>
      </w:r>
    </w:p>
    <w:p w14:paraId="66C27FDF" w14:textId="77777777" w:rsidR="00024687" w:rsidRDefault="00024687" w:rsidP="00024687">
      <w:pPr>
        <w:pStyle w:val="ActivityNumbers"/>
        <w:numPr>
          <w:ilvl w:val="0"/>
          <w:numId w:val="9"/>
        </w:numPr>
      </w:pPr>
      <w:r>
        <w:t>What characteristics of model organisms are beneficial when determining the transferability of genetic transformations?</w:t>
      </w:r>
    </w:p>
    <w:p w14:paraId="4EB07AE2" w14:textId="77777777" w:rsidR="00024687" w:rsidRDefault="00024687" w:rsidP="00024687">
      <w:pPr>
        <w:pStyle w:val="ActivityNumbers"/>
        <w:numPr>
          <w:ilvl w:val="0"/>
          <w:numId w:val="9"/>
        </w:numPr>
      </w:pPr>
      <w:r>
        <w:t>Predict the quantity of growth and traits exhibited you expect to see after transformation on each of the following plates. Why do you believe this? What is the purpose of each plate?</w:t>
      </w:r>
    </w:p>
    <w:p w14:paraId="63670704" w14:textId="77777777" w:rsidR="00024687" w:rsidRDefault="00024687" w:rsidP="00024687">
      <w:pPr>
        <w:pStyle w:val="Activitybullet"/>
      </w:pPr>
      <w:r>
        <w:t>LB agar with –pGLO</w:t>
      </w:r>
    </w:p>
    <w:p w14:paraId="02851945" w14:textId="77777777" w:rsidR="00024687" w:rsidRDefault="00024687" w:rsidP="00024687">
      <w:pPr>
        <w:pStyle w:val="Activitybullet"/>
      </w:pPr>
      <w:r>
        <w:t>LB agar/amp with –pGLO</w:t>
      </w:r>
    </w:p>
    <w:p w14:paraId="4727265C" w14:textId="77777777" w:rsidR="00024687" w:rsidRDefault="00024687" w:rsidP="00024687">
      <w:pPr>
        <w:pStyle w:val="Activitybullet"/>
      </w:pPr>
      <w:r>
        <w:t>LB agar/amp with +pGLO</w:t>
      </w:r>
    </w:p>
    <w:p w14:paraId="43F77D67" w14:textId="77777777" w:rsidR="00024687" w:rsidRDefault="00024687" w:rsidP="00024687">
      <w:pPr>
        <w:pStyle w:val="Activitybullet"/>
      </w:pPr>
      <w:r>
        <w:t>LB agar/amp/</w:t>
      </w:r>
      <w:proofErr w:type="spellStart"/>
      <w:r>
        <w:t>ara</w:t>
      </w:r>
      <w:proofErr w:type="spellEnd"/>
      <w:r>
        <w:t xml:space="preserve"> with +pGLO</w:t>
      </w:r>
    </w:p>
    <w:p w14:paraId="0892AB11" w14:textId="77777777" w:rsidR="00024687" w:rsidRDefault="00024687" w:rsidP="00024687">
      <w:pPr>
        <w:pStyle w:val="ActivityNumbers"/>
        <w:numPr>
          <w:ilvl w:val="0"/>
          <w:numId w:val="9"/>
        </w:numPr>
      </w:pPr>
      <w:r>
        <w:t>Which are the control plates? Why might there be two controls?</w:t>
      </w:r>
    </w:p>
    <w:p w14:paraId="4D738731" w14:textId="77777777" w:rsidR="00024687" w:rsidRPr="00A90212" w:rsidRDefault="00024687" w:rsidP="00024687"/>
    <w:p w14:paraId="6416337F" w14:textId="77777777" w:rsidR="00024687" w:rsidRDefault="00024687" w:rsidP="00024687">
      <w:pPr>
        <w:pStyle w:val="ActivityBodyBold"/>
      </w:pPr>
      <w:r>
        <w:t xml:space="preserve">Part Three – Transforming </w:t>
      </w:r>
      <w:r w:rsidRPr="00C808A0">
        <w:rPr>
          <w:rStyle w:val="Italic"/>
        </w:rPr>
        <w:t>E. coli</w:t>
      </w:r>
    </w:p>
    <w:p w14:paraId="3C4E2B0D" w14:textId="48F7B27E" w:rsidR="00CF629A" w:rsidRDefault="00CF629A" w:rsidP="00CF629A">
      <w:pPr>
        <w:pStyle w:val="ActivityNumbers"/>
        <w:numPr>
          <w:ilvl w:val="0"/>
          <w:numId w:val="16"/>
        </w:numPr>
      </w:pPr>
      <w:r>
        <w:t xml:space="preserve">The next day, observe your </w:t>
      </w:r>
      <w:r w:rsidRPr="00C808A0">
        <w:rPr>
          <w:rStyle w:val="Italic"/>
        </w:rPr>
        <w:t>E. coli</w:t>
      </w:r>
      <w:r>
        <w:t xml:space="preserve"> HB 101 culture, and describe the growth of the organism overnight. Can you identify a single colony? What color are the colonies?</w:t>
      </w:r>
    </w:p>
    <w:p w14:paraId="42C28107" w14:textId="2D1D810F" w:rsidR="00024687" w:rsidRDefault="00024687" w:rsidP="00CF629A">
      <w:pPr>
        <w:pStyle w:val="ActivityNumbers"/>
      </w:pPr>
      <w:r>
        <w:t>Gather the materials needed for this portion of the laboratory experiment as noted in the Materials.</w:t>
      </w:r>
    </w:p>
    <w:p w14:paraId="3ADCC6FB" w14:textId="77777777" w:rsidR="00024687" w:rsidRDefault="00024687" w:rsidP="00024687">
      <w:pPr>
        <w:pStyle w:val="ActivityNumbers"/>
      </w:pPr>
      <w:r>
        <w:t>Use your UV light to inspect the pGLO DNA. Record your observations.</w:t>
      </w:r>
    </w:p>
    <w:p w14:paraId="2190793C" w14:textId="2629C1AC" w:rsidR="00CF629A" w:rsidRDefault="00024687" w:rsidP="00CF629A">
      <w:pPr>
        <w:pStyle w:val="ActivityNumbers"/>
      </w:pPr>
      <w:r>
        <w:t xml:space="preserve">Label one 1.5ml </w:t>
      </w:r>
      <w:r w:rsidR="00CF629A">
        <w:t xml:space="preserve">sterile </w:t>
      </w:r>
      <w:r>
        <w:t xml:space="preserve">tube </w:t>
      </w:r>
      <w:r w:rsidRPr="00A90212">
        <w:rPr>
          <w:rStyle w:val="KeyTermItalic"/>
        </w:rPr>
        <w:t>+pGLO</w:t>
      </w:r>
      <w:r>
        <w:t xml:space="preserve"> and the other </w:t>
      </w:r>
      <w:r w:rsidRPr="00A90212">
        <w:rPr>
          <w:rStyle w:val="KeyTermItalic"/>
        </w:rPr>
        <w:t>–pGLO</w:t>
      </w:r>
      <w:r>
        <w:t xml:space="preserve">. Add your initials to each label and place them in the </w:t>
      </w:r>
      <w:r w:rsidR="00A152DE">
        <w:t>micro</w:t>
      </w:r>
      <w:r>
        <w:t xml:space="preserve">tube rack. </w:t>
      </w:r>
      <w:r w:rsidR="00CF629A">
        <w:t>To prevent contamination, keep the tubes closed.</w:t>
      </w:r>
    </w:p>
    <w:p w14:paraId="3536A63F" w14:textId="77777777" w:rsidR="00024687" w:rsidRDefault="00024687" w:rsidP="00024687">
      <w:pPr>
        <w:pStyle w:val="ActivityNumbers"/>
      </w:pPr>
      <w:r>
        <w:t>Place the floating tube rack over the ice.</w:t>
      </w:r>
    </w:p>
    <w:tbl>
      <w:tblPr>
        <w:tblW w:w="10980" w:type="dxa"/>
        <w:jc w:val="center"/>
        <w:tblLook w:val="04A0" w:firstRow="1" w:lastRow="0" w:firstColumn="1" w:lastColumn="0" w:noHBand="0" w:noVBand="1"/>
      </w:tblPr>
      <w:tblGrid>
        <w:gridCol w:w="4735"/>
        <w:gridCol w:w="3276"/>
        <w:gridCol w:w="2969"/>
      </w:tblGrid>
      <w:tr w:rsidR="00891B9B" w14:paraId="14396B5B" w14:textId="77777777" w:rsidTr="007F3C11">
        <w:trPr>
          <w:trHeight w:val="2115"/>
          <w:jc w:val="center"/>
        </w:trPr>
        <w:tc>
          <w:tcPr>
            <w:tcW w:w="5040" w:type="dxa"/>
            <w:vMerge w:val="restart"/>
          </w:tcPr>
          <w:p w14:paraId="4793BC89" w14:textId="567C9193" w:rsidR="00891B9B" w:rsidRDefault="00891B9B" w:rsidP="00891B9B">
            <w:pPr>
              <w:pStyle w:val="ActivityNumbers"/>
            </w:pPr>
            <w:r>
              <w:lastRenderedPageBreak/>
              <w:t>Using a sterile transfer pipet and sterile technique, add 250µl of transformation solution to each tube. See Figure 1 for transferring µl with a transfer pipet.</w:t>
            </w:r>
          </w:p>
          <w:p w14:paraId="2DE6A2DB" w14:textId="77777777" w:rsidR="00891B9B" w:rsidRDefault="00891B9B" w:rsidP="00891B9B">
            <w:pPr>
              <w:pStyle w:val="ActivityNumbers"/>
            </w:pPr>
            <w:r>
              <w:t>Quickly recap each tube and place in the floating tube rack on ice.</w:t>
            </w:r>
          </w:p>
          <w:p w14:paraId="0BF8F622" w14:textId="0F9B5E47" w:rsidR="00891B9B" w:rsidRDefault="00891B9B" w:rsidP="00891B9B">
            <w:pPr>
              <w:pStyle w:val="ActivityNumbers"/>
            </w:pPr>
            <w:r>
              <w:t xml:space="preserve">Using the Bunsen burner, flame the inoculation loop and let it cool. Scrape a single colony of </w:t>
            </w:r>
            <w:r w:rsidRPr="00C808A0">
              <w:rPr>
                <w:rStyle w:val="Italic"/>
              </w:rPr>
              <w:t>E. coli</w:t>
            </w:r>
            <w:r>
              <w:t xml:space="preserve"> from your LB agar plate.</w:t>
            </w:r>
          </w:p>
        </w:tc>
        <w:tc>
          <w:tcPr>
            <w:tcW w:w="2895" w:type="dxa"/>
            <w:shd w:val="clear" w:color="auto" w:fill="auto"/>
            <w:vAlign w:val="center"/>
          </w:tcPr>
          <w:p w14:paraId="77EFC43A" w14:textId="58E506FA" w:rsidR="00891B9B" w:rsidRDefault="00891B9B" w:rsidP="00681453">
            <w:pPr>
              <w:pStyle w:val="PictureCentered"/>
            </w:pPr>
            <w:r>
              <w:rPr>
                <w:noProof/>
              </w:rPr>
              <w:drawing>
                <wp:inline distT="0" distB="0" distL="0" distR="0" wp14:anchorId="350A2E5E" wp14:editId="13F92AA0">
                  <wp:extent cx="1943100" cy="1276350"/>
                  <wp:effectExtent l="0" t="0" r="0" b="0"/>
                  <wp:docPr id="306" name="Picture 306" descr="250ulmi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250ulmicro"/>
                          <pic:cNvPicPr>
                            <a:picLocks noChangeAspect="1" noChangeArrowheads="1"/>
                          </pic:cNvPicPr>
                        </pic:nvPicPr>
                        <pic:blipFill>
                          <a:blip r:embed="rId10" cstate="print">
                            <a:extLst>
                              <a:ext uri="{28A0092B-C50C-407E-A947-70E740481C1C}">
                                <a14:useLocalDpi xmlns:a14="http://schemas.microsoft.com/office/drawing/2010/main" val="0"/>
                              </a:ext>
                            </a:extLst>
                          </a:blip>
                          <a:srcRect t="5426"/>
                          <a:stretch>
                            <a:fillRect/>
                          </a:stretch>
                        </pic:blipFill>
                        <pic:spPr bwMode="auto">
                          <a:xfrm>
                            <a:off x="0" y="0"/>
                            <a:ext cx="1943100" cy="1276350"/>
                          </a:xfrm>
                          <a:prstGeom prst="rect">
                            <a:avLst/>
                          </a:prstGeom>
                          <a:noFill/>
                          <a:ln>
                            <a:noFill/>
                          </a:ln>
                        </pic:spPr>
                      </pic:pic>
                    </a:graphicData>
                  </a:graphic>
                </wp:inline>
              </w:drawing>
            </w:r>
          </w:p>
        </w:tc>
        <w:tc>
          <w:tcPr>
            <w:tcW w:w="3045" w:type="dxa"/>
            <w:shd w:val="clear" w:color="auto" w:fill="auto"/>
            <w:vAlign w:val="center"/>
          </w:tcPr>
          <w:p w14:paraId="4447DEC1" w14:textId="58FFEF05" w:rsidR="00891B9B" w:rsidRDefault="00891B9B" w:rsidP="00681453">
            <w:pPr>
              <w:pStyle w:val="PictureCentered"/>
            </w:pPr>
            <w:r>
              <w:rPr>
                <w:noProof/>
              </w:rPr>
              <w:drawing>
                <wp:inline distT="0" distB="0" distL="0" distR="0" wp14:anchorId="62A1895D" wp14:editId="67D106D4">
                  <wp:extent cx="1371600" cy="1295400"/>
                  <wp:effectExtent l="0" t="0" r="0" b="0"/>
                  <wp:docPr id="307" name="Picture 307" descr="10ulmi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10ulmicro"/>
                          <pic:cNvPicPr>
                            <a:picLocks noChangeAspect="1" noChangeArrowheads="1"/>
                          </pic:cNvPicPr>
                        </pic:nvPicPr>
                        <pic:blipFill>
                          <a:blip r:embed="rId11" cstate="print">
                            <a:extLst>
                              <a:ext uri="{28A0092B-C50C-407E-A947-70E740481C1C}">
                                <a14:useLocalDpi xmlns:a14="http://schemas.microsoft.com/office/drawing/2010/main" val="0"/>
                              </a:ext>
                            </a:extLst>
                          </a:blip>
                          <a:srcRect t="12430" b="10735"/>
                          <a:stretch>
                            <a:fillRect/>
                          </a:stretch>
                        </pic:blipFill>
                        <pic:spPr bwMode="auto">
                          <a:xfrm>
                            <a:off x="0" y="0"/>
                            <a:ext cx="1371600" cy="1295400"/>
                          </a:xfrm>
                          <a:prstGeom prst="rect">
                            <a:avLst/>
                          </a:prstGeom>
                          <a:noFill/>
                          <a:ln>
                            <a:noFill/>
                          </a:ln>
                        </pic:spPr>
                      </pic:pic>
                    </a:graphicData>
                  </a:graphic>
                </wp:inline>
              </w:drawing>
            </w:r>
          </w:p>
        </w:tc>
      </w:tr>
      <w:tr w:rsidR="00891B9B" w14:paraId="675C75D1" w14:textId="77777777" w:rsidTr="007F3C11">
        <w:trPr>
          <w:trHeight w:val="297"/>
          <w:jc w:val="center"/>
        </w:trPr>
        <w:tc>
          <w:tcPr>
            <w:tcW w:w="5040" w:type="dxa"/>
            <w:vMerge/>
          </w:tcPr>
          <w:p w14:paraId="52BCDD1C" w14:textId="77777777" w:rsidR="00891B9B" w:rsidRDefault="00891B9B" w:rsidP="00681453">
            <w:pPr>
              <w:pStyle w:val="CaptionCentered"/>
            </w:pPr>
          </w:p>
        </w:tc>
        <w:tc>
          <w:tcPr>
            <w:tcW w:w="2895" w:type="dxa"/>
            <w:shd w:val="clear" w:color="auto" w:fill="auto"/>
          </w:tcPr>
          <w:p w14:paraId="79D84258" w14:textId="69072900" w:rsidR="00891B9B" w:rsidRDefault="00891B9B" w:rsidP="00681453">
            <w:pPr>
              <w:pStyle w:val="CaptionCentered"/>
            </w:pPr>
            <w:r>
              <w:t>250</w:t>
            </w:r>
            <w:r w:rsidRPr="004425AF">
              <w:rPr>
                <w:rFonts w:cs="Arial"/>
              </w:rPr>
              <w:t>µ</w:t>
            </w:r>
            <w:r>
              <w:t>l = 0.25ml</w:t>
            </w:r>
          </w:p>
        </w:tc>
        <w:tc>
          <w:tcPr>
            <w:tcW w:w="3045" w:type="dxa"/>
            <w:shd w:val="clear" w:color="auto" w:fill="auto"/>
          </w:tcPr>
          <w:p w14:paraId="78762453" w14:textId="0FC6D63E" w:rsidR="00891B9B" w:rsidRDefault="00891B9B" w:rsidP="00681453">
            <w:pPr>
              <w:pStyle w:val="CaptionCentered"/>
            </w:pPr>
            <w:r>
              <w:t>100</w:t>
            </w:r>
            <w:r w:rsidRPr="004425AF">
              <w:rPr>
                <w:rFonts w:cs="Arial"/>
              </w:rPr>
              <w:t>µ</w:t>
            </w:r>
            <w:r>
              <w:t>l = 0.1ml</w:t>
            </w:r>
          </w:p>
        </w:tc>
      </w:tr>
      <w:tr w:rsidR="00891B9B" w14:paraId="40BB4868" w14:textId="77777777" w:rsidTr="007F3C11">
        <w:trPr>
          <w:trHeight w:val="432"/>
          <w:jc w:val="center"/>
        </w:trPr>
        <w:tc>
          <w:tcPr>
            <w:tcW w:w="5040" w:type="dxa"/>
            <w:vMerge/>
          </w:tcPr>
          <w:p w14:paraId="41733A83" w14:textId="77777777" w:rsidR="00891B9B" w:rsidRDefault="00891B9B" w:rsidP="00681453">
            <w:pPr>
              <w:pStyle w:val="CaptionCentered"/>
            </w:pPr>
          </w:p>
        </w:tc>
        <w:tc>
          <w:tcPr>
            <w:tcW w:w="5940" w:type="dxa"/>
            <w:gridSpan w:val="2"/>
            <w:shd w:val="clear" w:color="auto" w:fill="auto"/>
          </w:tcPr>
          <w:p w14:paraId="6120C1E5" w14:textId="327B5B88" w:rsidR="00891B9B" w:rsidRDefault="00891B9B" w:rsidP="00681453">
            <w:pPr>
              <w:pStyle w:val="CaptionCentered"/>
            </w:pPr>
            <w:r>
              <w:t>Figure 1. Using Transfer Pipets for Microliters</w:t>
            </w:r>
          </w:p>
        </w:tc>
      </w:tr>
    </w:tbl>
    <w:p w14:paraId="395F49E4" w14:textId="77777777" w:rsidR="00024687" w:rsidRDefault="00024687" w:rsidP="00024687">
      <w:pPr>
        <w:pStyle w:val="ActivityNumbers"/>
      </w:pPr>
      <w:r>
        <w:t xml:space="preserve">Holding the </w:t>
      </w:r>
      <w:r w:rsidRPr="0051120C">
        <w:rPr>
          <w:rStyle w:val="KeyTermItalic"/>
        </w:rPr>
        <w:t>–pGLO</w:t>
      </w:r>
      <w:r>
        <w:t xml:space="preserve"> tube, open the cap and immerse the loop into the transformation solution. Spin and swirl the loop until the colony is dispersed in the transformation solution with no chunks. Recap the tube and place back in the ice.</w:t>
      </w:r>
      <w:bookmarkStart w:id="0" w:name="_GoBack"/>
      <w:bookmarkEnd w:id="0"/>
    </w:p>
    <w:p w14:paraId="17A28699" w14:textId="77777777" w:rsidR="00024687" w:rsidRDefault="00024687" w:rsidP="00024687">
      <w:pPr>
        <w:pStyle w:val="ActivityNumbers"/>
      </w:pPr>
      <w:r>
        <w:t xml:space="preserve">Flame the loop again and repeat Step 8 with the </w:t>
      </w:r>
      <w:r>
        <w:rPr>
          <w:rStyle w:val="KeyTermItalic"/>
        </w:rPr>
        <w:t>+</w:t>
      </w:r>
      <w:r w:rsidRPr="0051120C">
        <w:rPr>
          <w:rStyle w:val="KeyTermItalic"/>
        </w:rPr>
        <w:t>pGLO</w:t>
      </w:r>
      <w:r>
        <w:t xml:space="preserve"> tube.</w:t>
      </w:r>
    </w:p>
    <w:p w14:paraId="51125C18" w14:textId="77777777" w:rsidR="00024687" w:rsidRDefault="00024687" w:rsidP="00024687">
      <w:pPr>
        <w:pStyle w:val="ActivityNumbers"/>
      </w:pPr>
      <w:r>
        <w:t xml:space="preserve">Set the micropipet to 10µl. Use a sterile pipet tip to transfer 10µl of </w:t>
      </w:r>
      <w:r w:rsidRPr="00B477D1">
        <w:rPr>
          <w:rStyle w:val="KeyTermItalic"/>
        </w:rPr>
        <w:t>pGLO</w:t>
      </w:r>
      <w:r>
        <w:t xml:space="preserve"> DNA to the </w:t>
      </w:r>
      <w:r w:rsidRPr="00B477D1">
        <w:rPr>
          <w:rStyle w:val="KeyTermItalic"/>
        </w:rPr>
        <w:t>+pGLO</w:t>
      </w:r>
      <w:r>
        <w:t xml:space="preserve"> tube. Pipet the solution a few times to mix. Recap and place the solution back on ice. Do not add any to the </w:t>
      </w:r>
      <w:r w:rsidRPr="00B477D1">
        <w:rPr>
          <w:rStyle w:val="KeyTermItalic"/>
        </w:rPr>
        <w:t>–pGLO</w:t>
      </w:r>
      <w:r>
        <w:t xml:space="preserve"> solution.</w:t>
      </w:r>
    </w:p>
    <w:p w14:paraId="4863ED9E" w14:textId="77777777" w:rsidR="00024687" w:rsidRDefault="00024687" w:rsidP="00024687">
      <w:pPr>
        <w:pStyle w:val="ActivityNumbers"/>
      </w:pPr>
      <w:r>
        <w:t>Incubate the tubes on ice for 10 minutes.</w:t>
      </w:r>
    </w:p>
    <w:p w14:paraId="3C9FABA1" w14:textId="77777777" w:rsidR="00024687" w:rsidRDefault="00024687" w:rsidP="00024687">
      <w:pPr>
        <w:pStyle w:val="ActivityNumbers"/>
      </w:pPr>
      <w:r>
        <w:t>While you are waiting, add the following information to the labels on your culture plates.</w:t>
      </w:r>
    </w:p>
    <w:tbl>
      <w:tblPr>
        <w:tblW w:w="0" w:type="auto"/>
        <w:jc w:val="center"/>
        <w:tblLook w:val="04A0" w:firstRow="1" w:lastRow="0" w:firstColumn="1" w:lastColumn="0" w:noHBand="0" w:noVBand="1"/>
      </w:tblPr>
      <w:tblGrid>
        <w:gridCol w:w="1710"/>
        <w:gridCol w:w="1620"/>
        <w:gridCol w:w="1620"/>
      </w:tblGrid>
      <w:tr w:rsidR="00024687" w14:paraId="19FDDEC3" w14:textId="77777777" w:rsidTr="008704B8">
        <w:trPr>
          <w:jc w:val="center"/>
        </w:trPr>
        <w:tc>
          <w:tcPr>
            <w:tcW w:w="1710" w:type="dxa"/>
            <w:shd w:val="clear" w:color="auto" w:fill="auto"/>
          </w:tcPr>
          <w:p w14:paraId="00C84527" w14:textId="77777777" w:rsidR="00024687" w:rsidRDefault="00024687" w:rsidP="00681453">
            <w:r>
              <w:t>1 petri dish</w:t>
            </w:r>
          </w:p>
        </w:tc>
        <w:tc>
          <w:tcPr>
            <w:tcW w:w="1620" w:type="dxa"/>
            <w:shd w:val="clear" w:color="auto" w:fill="auto"/>
          </w:tcPr>
          <w:p w14:paraId="1E11A39D" w14:textId="77777777" w:rsidR="00024687" w:rsidRDefault="00024687" w:rsidP="00681453">
            <w:r>
              <w:t>LB</w:t>
            </w:r>
          </w:p>
        </w:tc>
        <w:tc>
          <w:tcPr>
            <w:tcW w:w="1620" w:type="dxa"/>
            <w:shd w:val="clear" w:color="auto" w:fill="auto"/>
          </w:tcPr>
          <w:p w14:paraId="25BE8B97" w14:textId="77777777" w:rsidR="00024687" w:rsidRDefault="00024687" w:rsidP="00681453">
            <w:r>
              <w:t>–pGLO</w:t>
            </w:r>
          </w:p>
        </w:tc>
      </w:tr>
      <w:tr w:rsidR="00024687" w14:paraId="7883E5ED" w14:textId="77777777" w:rsidTr="008704B8">
        <w:trPr>
          <w:jc w:val="center"/>
        </w:trPr>
        <w:tc>
          <w:tcPr>
            <w:tcW w:w="1710" w:type="dxa"/>
            <w:shd w:val="clear" w:color="auto" w:fill="auto"/>
          </w:tcPr>
          <w:p w14:paraId="3B5791D4" w14:textId="77777777" w:rsidR="00024687" w:rsidRDefault="00024687" w:rsidP="00681453">
            <w:r>
              <w:t>1 petri dish</w:t>
            </w:r>
          </w:p>
        </w:tc>
        <w:tc>
          <w:tcPr>
            <w:tcW w:w="1620" w:type="dxa"/>
            <w:shd w:val="clear" w:color="auto" w:fill="auto"/>
          </w:tcPr>
          <w:p w14:paraId="29824FF1" w14:textId="77777777" w:rsidR="00024687" w:rsidRDefault="00024687" w:rsidP="00681453">
            <w:r>
              <w:t>LB/amp</w:t>
            </w:r>
          </w:p>
        </w:tc>
        <w:tc>
          <w:tcPr>
            <w:tcW w:w="1620" w:type="dxa"/>
            <w:shd w:val="clear" w:color="auto" w:fill="auto"/>
          </w:tcPr>
          <w:p w14:paraId="07418B26" w14:textId="77777777" w:rsidR="00024687" w:rsidRDefault="00024687" w:rsidP="00681453">
            <w:r>
              <w:t>–pGLO</w:t>
            </w:r>
          </w:p>
        </w:tc>
      </w:tr>
      <w:tr w:rsidR="00024687" w14:paraId="13B00778" w14:textId="77777777" w:rsidTr="008704B8">
        <w:trPr>
          <w:jc w:val="center"/>
        </w:trPr>
        <w:tc>
          <w:tcPr>
            <w:tcW w:w="1710" w:type="dxa"/>
            <w:shd w:val="clear" w:color="auto" w:fill="auto"/>
          </w:tcPr>
          <w:p w14:paraId="7718ACFB" w14:textId="77777777" w:rsidR="00024687" w:rsidRDefault="00024687" w:rsidP="00681453">
            <w:r>
              <w:t>1 petri dish</w:t>
            </w:r>
          </w:p>
        </w:tc>
        <w:tc>
          <w:tcPr>
            <w:tcW w:w="1620" w:type="dxa"/>
            <w:shd w:val="clear" w:color="auto" w:fill="auto"/>
          </w:tcPr>
          <w:p w14:paraId="08B10B01" w14:textId="77777777" w:rsidR="00024687" w:rsidRDefault="00024687" w:rsidP="00681453">
            <w:r>
              <w:t>LB/amp</w:t>
            </w:r>
          </w:p>
        </w:tc>
        <w:tc>
          <w:tcPr>
            <w:tcW w:w="1620" w:type="dxa"/>
            <w:shd w:val="clear" w:color="auto" w:fill="auto"/>
          </w:tcPr>
          <w:p w14:paraId="0AFFD58C" w14:textId="77777777" w:rsidR="00024687" w:rsidRDefault="00024687" w:rsidP="00681453">
            <w:r>
              <w:t>+pGLO</w:t>
            </w:r>
          </w:p>
        </w:tc>
      </w:tr>
      <w:tr w:rsidR="00024687" w14:paraId="77041829" w14:textId="77777777" w:rsidTr="008704B8">
        <w:trPr>
          <w:jc w:val="center"/>
        </w:trPr>
        <w:tc>
          <w:tcPr>
            <w:tcW w:w="1710" w:type="dxa"/>
            <w:shd w:val="clear" w:color="auto" w:fill="auto"/>
          </w:tcPr>
          <w:p w14:paraId="631B557E" w14:textId="77777777" w:rsidR="00024687" w:rsidRDefault="00024687" w:rsidP="00681453">
            <w:r>
              <w:t>1 petri dish</w:t>
            </w:r>
          </w:p>
        </w:tc>
        <w:tc>
          <w:tcPr>
            <w:tcW w:w="1620" w:type="dxa"/>
            <w:shd w:val="clear" w:color="auto" w:fill="auto"/>
          </w:tcPr>
          <w:p w14:paraId="2AABA6E1" w14:textId="77777777" w:rsidR="00024687" w:rsidRDefault="00024687" w:rsidP="00681453">
            <w:r>
              <w:t>LB/amp/</w:t>
            </w:r>
            <w:proofErr w:type="spellStart"/>
            <w:r>
              <w:t>ara</w:t>
            </w:r>
            <w:proofErr w:type="spellEnd"/>
          </w:p>
        </w:tc>
        <w:tc>
          <w:tcPr>
            <w:tcW w:w="1620" w:type="dxa"/>
            <w:shd w:val="clear" w:color="auto" w:fill="auto"/>
          </w:tcPr>
          <w:p w14:paraId="162DD2FE" w14:textId="77777777" w:rsidR="00024687" w:rsidRDefault="00024687" w:rsidP="00681453">
            <w:r>
              <w:t>+pGLO</w:t>
            </w:r>
          </w:p>
        </w:tc>
      </w:tr>
    </w:tbl>
    <w:p w14:paraId="28A59781" w14:textId="798CE373" w:rsidR="00024687" w:rsidRDefault="00024687" w:rsidP="00024687">
      <w:pPr>
        <w:pStyle w:val="ActivityNumbers"/>
      </w:pPr>
      <w:r>
        <w:t xml:space="preserve">Using the </w:t>
      </w:r>
      <w:r w:rsidR="00367505">
        <w:t>floating tube rack</w:t>
      </w:r>
      <w:r>
        <w:t xml:space="preserve">, transfer the tubes to the water bath, set at 42°C for exactly 50 seconds. </w:t>
      </w:r>
    </w:p>
    <w:p w14:paraId="73B1EC7A" w14:textId="2CFEA8A4" w:rsidR="00024687" w:rsidRDefault="00024687" w:rsidP="00024687">
      <w:pPr>
        <w:pStyle w:val="Activitybullet"/>
      </w:pPr>
      <w:r>
        <w:t xml:space="preserve">Be sure the tubes are fully inserted in the </w:t>
      </w:r>
      <w:r w:rsidR="007B3BE1">
        <w:t xml:space="preserve">floating tube </w:t>
      </w:r>
      <w:r>
        <w:t>rack so they make contact with the warm water.</w:t>
      </w:r>
    </w:p>
    <w:p w14:paraId="0BCA0281" w14:textId="2BBFA1E6" w:rsidR="00024687" w:rsidRDefault="007B3BE1" w:rsidP="00024687">
      <w:pPr>
        <w:pStyle w:val="Activitybullet"/>
      </w:pPr>
      <w:r>
        <w:t>U</w:t>
      </w:r>
      <w:r w:rsidR="00024687">
        <w:t>se the ice container to transport the solutions to and from the water bath</w:t>
      </w:r>
      <w:r>
        <w:t>. Q</w:t>
      </w:r>
      <w:r w:rsidR="00024687">
        <w:t>uick transfers from ice to heat and back to ice are beneficial to results.</w:t>
      </w:r>
    </w:p>
    <w:p w14:paraId="5FCEBDD7" w14:textId="77777777" w:rsidR="00024687" w:rsidRDefault="00024687" w:rsidP="00024687">
      <w:pPr>
        <w:pStyle w:val="ActivityNumbers"/>
      </w:pPr>
      <w:r>
        <w:t>Place both tubes back on ice after the 50 seconds have transpired. Incubate for an additional 2 minutes on ice.</w:t>
      </w:r>
    </w:p>
    <w:p w14:paraId="1955DD0A" w14:textId="63E96586" w:rsidR="00024687" w:rsidRDefault="00024687" w:rsidP="00024687">
      <w:pPr>
        <w:pStyle w:val="ActivityNumbers"/>
      </w:pPr>
      <w:r>
        <w:t xml:space="preserve">After two minutes, place the tubes into the </w:t>
      </w:r>
      <w:r w:rsidR="007B3BE1">
        <w:t>micro</w:t>
      </w:r>
      <w:r>
        <w:t>tube rack.</w:t>
      </w:r>
    </w:p>
    <w:p w14:paraId="0E0D8CBF" w14:textId="77777777" w:rsidR="00024687" w:rsidRDefault="00024687" w:rsidP="00024687">
      <w:pPr>
        <w:pStyle w:val="ActivityNumbers"/>
      </w:pPr>
      <w:r>
        <w:t xml:space="preserve">Using a fresh sterile pipet, add 250µl of LB broth to the </w:t>
      </w:r>
      <w:r w:rsidRPr="00124D51">
        <w:rPr>
          <w:rStyle w:val="KeyTermItalic"/>
        </w:rPr>
        <w:t>+pGLO</w:t>
      </w:r>
      <w:r>
        <w:t xml:space="preserve"> tube and close it.</w:t>
      </w:r>
    </w:p>
    <w:p w14:paraId="38DD3322" w14:textId="77777777" w:rsidR="00024687" w:rsidRDefault="00024687" w:rsidP="00024687">
      <w:pPr>
        <w:pStyle w:val="ActivityNumbers"/>
      </w:pPr>
      <w:r>
        <w:t xml:space="preserve">Repeat Step 16 with the </w:t>
      </w:r>
      <w:r w:rsidRPr="00124D51">
        <w:rPr>
          <w:rStyle w:val="KeyTermItalic"/>
        </w:rPr>
        <w:t>–pGLO</w:t>
      </w:r>
      <w:r>
        <w:t xml:space="preserve"> tube. Be sure to use a fresh pipet.</w:t>
      </w:r>
    </w:p>
    <w:p w14:paraId="18FF7E97" w14:textId="77777777" w:rsidR="00024687" w:rsidRDefault="00024687" w:rsidP="00024687">
      <w:pPr>
        <w:pStyle w:val="ActivityNumbers"/>
      </w:pPr>
      <w:r>
        <w:t>Incubate the tubes for 10 minutes at room temperature.</w:t>
      </w:r>
    </w:p>
    <w:p w14:paraId="1CA8152A" w14:textId="77777777" w:rsidR="00024687" w:rsidRDefault="00024687" w:rsidP="00024687">
      <w:pPr>
        <w:pStyle w:val="ActivityNumbers"/>
      </w:pPr>
      <w:r>
        <w:t>Flick each tube a couple of times to mix the contents.</w:t>
      </w:r>
    </w:p>
    <w:p w14:paraId="7740A979" w14:textId="77777777" w:rsidR="00024687" w:rsidRDefault="00024687" w:rsidP="00024687">
      <w:pPr>
        <w:pStyle w:val="ActivityNumbers"/>
      </w:pPr>
      <w:r>
        <w:t xml:space="preserve">Using a fresh sterile pipet for each plate, transfer 100µl of </w:t>
      </w:r>
      <w:r w:rsidRPr="00124D51">
        <w:rPr>
          <w:rStyle w:val="KeyTermItalic"/>
        </w:rPr>
        <w:t>+pGLO</w:t>
      </w:r>
      <w:r>
        <w:t xml:space="preserve"> solution to the LB/amp </w:t>
      </w:r>
      <w:r w:rsidRPr="00124D51">
        <w:rPr>
          <w:rStyle w:val="Italic"/>
        </w:rPr>
        <w:t>+pGLO</w:t>
      </w:r>
      <w:r>
        <w:t xml:space="preserve"> and LB/amp/</w:t>
      </w:r>
      <w:proofErr w:type="spellStart"/>
      <w:r>
        <w:t>ara</w:t>
      </w:r>
      <w:proofErr w:type="spellEnd"/>
      <w:r>
        <w:t xml:space="preserve"> </w:t>
      </w:r>
      <w:r w:rsidRPr="00124D51">
        <w:rPr>
          <w:rStyle w:val="Italic"/>
        </w:rPr>
        <w:t>+pGLO</w:t>
      </w:r>
      <w:r>
        <w:t xml:space="preserve"> plates. See Figure 1 for volume of 100µl in a transfer pipet. See Figure 2 for transformation solutions.</w:t>
      </w:r>
    </w:p>
    <w:tbl>
      <w:tblPr>
        <w:tblW w:w="0" w:type="auto"/>
        <w:jc w:val="center"/>
        <w:tblLook w:val="04A0" w:firstRow="1" w:lastRow="0" w:firstColumn="1" w:lastColumn="0" w:noHBand="0" w:noVBand="1"/>
      </w:tblPr>
      <w:tblGrid>
        <w:gridCol w:w="7488"/>
      </w:tblGrid>
      <w:tr w:rsidR="00024687" w14:paraId="06858946" w14:textId="77777777" w:rsidTr="005E5320">
        <w:trPr>
          <w:jc w:val="center"/>
        </w:trPr>
        <w:tc>
          <w:tcPr>
            <w:tcW w:w="7488" w:type="dxa"/>
            <w:shd w:val="clear" w:color="auto" w:fill="auto"/>
            <w:vAlign w:val="center"/>
          </w:tcPr>
          <w:p w14:paraId="06B27029" w14:textId="1C495677" w:rsidR="00024687" w:rsidRDefault="00891B9B" w:rsidP="00681453">
            <w:pPr>
              <w:pStyle w:val="PictureCentered"/>
            </w:pPr>
            <w:r>
              <w:rPr>
                <w:noProof/>
              </w:rPr>
              <w:lastRenderedPageBreak/>
              <w:drawing>
                <wp:inline distT="0" distB="0" distL="0" distR="0" wp14:anchorId="6A1F9DFB" wp14:editId="75280B60">
                  <wp:extent cx="4143375" cy="3048000"/>
                  <wp:effectExtent l="0" t="0" r="9525" b="0"/>
                  <wp:docPr id="337" name="Picture 337" descr="pGLO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pGLOplates"/>
                          <pic:cNvPicPr>
                            <a:picLocks noChangeAspect="1" noChangeArrowheads="1"/>
                          </pic:cNvPicPr>
                        </pic:nvPicPr>
                        <pic:blipFill>
                          <a:blip r:embed="rId12" cstate="print">
                            <a:extLst>
                              <a:ext uri="{28A0092B-C50C-407E-A947-70E740481C1C}">
                                <a14:useLocalDpi xmlns:a14="http://schemas.microsoft.com/office/drawing/2010/main" val="0"/>
                              </a:ext>
                            </a:extLst>
                          </a:blip>
                          <a:srcRect l="7646" t="8046" r="4828"/>
                          <a:stretch>
                            <a:fillRect/>
                          </a:stretch>
                        </pic:blipFill>
                        <pic:spPr bwMode="auto">
                          <a:xfrm>
                            <a:off x="0" y="0"/>
                            <a:ext cx="4143375" cy="3048000"/>
                          </a:xfrm>
                          <a:prstGeom prst="rect">
                            <a:avLst/>
                          </a:prstGeom>
                          <a:noFill/>
                          <a:ln>
                            <a:noFill/>
                          </a:ln>
                        </pic:spPr>
                      </pic:pic>
                    </a:graphicData>
                  </a:graphic>
                </wp:inline>
              </w:drawing>
            </w:r>
          </w:p>
        </w:tc>
      </w:tr>
      <w:tr w:rsidR="00024687" w14:paraId="4F88B927" w14:textId="77777777" w:rsidTr="008704B8">
        <w:trPr>
          <w:jc w:val="center"/>
        </w:trPr>
        <w:tc>
          <w:tcPr>
            <w:tcW w:w="7488" w:type="dxa"/>
            <w:shd w:val="clear" w:color="auto" w:fill="auto"/>
          </w:tcPr>
          <w:p w14:paraId="4BEFF4A2" w14:textId="77777777" w:rsidR="00024687" w:rsidRDefault="00024687" w:rsidP="00681453">
            <w:pPr>
              <w:pStyle w:val="CaptionCentered"/>
            </w:pPr>
            <w:r>
              <w:t>Figure 2. Transformation Plates</w:t>
            </w:r>
          </w:p>
        </w:tc>
      </w:tr>
    </w:tbl>
    <w:p w14:paraId="4B33DFE3" w14:textId="77777777" w:rsidR="00024687" w:rsidRPr="00124D51" w:rsidRDefault="00024687" w:rsidP="00024687"/>
    <w:p w14:paraId="2020F5B0" w14:textId="77777777" w:rsidR="00024687" w:rsidRDefault="00024687" w:rsidP="00024687">
      <w:pPr>
        <w:pStyle w:val="ActivityNumbers"/>
      </w:pPr>
      <w:r>
        <w:t xml:space="preserve">Using a fresh sterile pipet for each plate, transfer 100µl of </w:t>
      </w:r>
      <w:r w:rsidRPr="00124D51">
        <w:rPr>
          <w:rStyle w:val="KeyTermItalic"/>
        </w:rPr>
        <w:t>–pGLO</w:t>
      </w:r>
      <w:r>
        <w:t xml:space="preserve"> solution to the LB/amp </w:t>
      </w:r>
      <w:r w:rsidRPr="00124D51">
        <w:rPr>
          <w:rStyle w:val="Italic"/>
        </w:rPr>
        <w:t>–pGLO</w:t>
      </w:r>
      <w:r>
        <w:t xml:space="preserve"> and LB </w:t>
      </w:r>
      <w:r w:rsidRPr="00124D51">
        <w:rPr>
          <w:rStyle w:val="Italic"/>
        </w:rPr>
        <w:t>–pGLO</w:t>
      </w:r>
      <w:r>
        <w:t xml:space="preserve"> plates. See Figure 2 above.</w:t>
      </w:r>
    </w:p>
    <w:p w14:paraId="2B7E1BD5" w14:textId="77777777" w:rsidR="00024687" w:rsidRDefault="00024687" w:rsidP="00024687">
      <w:pPr>
        <w:pStyle w:val="ActivityNumbers"/>
      </w:pPr>
      <w:r>
        <w:t>Flame the inoculation loop and let it cool. Spread the solution evenly around the surface of one agar plate by quickly sliding the loop around on the surface of the agar. DO NOT gouge the agar.</w:t>
      </w:r>
    </w:p>
    <w:p w14:paraId="1FFE8B61" w14:textId="77777777" w:rsidR="00024687" w:rsidRDefault="00024687" w:rsidP="00024687">
      <w:pPr>
        <w:pStyle w:val="ActivityNumbers"/>
      </w:pPr>
      <w:r>
        <w:t>Flame the inoculation loop again and repeat for the second plate. Repeat for each plate, making sure to sterilize your loop between plates.</w:t>
      </w:r>
    </w:p>
    <w:p w14:paraId="0335C948" w14:textId="77777777" w:rsidR="00024687" w:rsidRDefault="00024687" w:rsidP="00024687">
      <w:pPr>
        <w:pStyle w:val="ActivityNumbers"/>
      </w:pPr>
      <w:r>
        <w:t>Stack your plates and tape them together. Label the tape with your initials and the date.</w:t>
      </w:r>
    </w:p>
    <w:p w14:paraId="417775BF" w14:textId="77777777" w:rsidR="00024687" w:rsidRDefault="00024687" w:rsidP="00024687">
      <w:pPr>
        <w:pStyle w:val="ActivityNumbers"/>
      </w:pPr>
      <w:r>
        <w:t>Invert the stack and place in the incubator, set to 37°C, overnight.</w:t>
      </w:r>
    </w:p>
    <w:p w14:paraId="1EECE8C6" w14:textId="77777777" w:rsidR="00024687" w:rsidRDefault="00024687" w:rsidP="00024687"/>
    <w:p w14:paraId="01AAA9E2" w14:textId="77777777" w:rsidR="00024687" w:rsidRDefault="00024687" w:rsidP="00024687">
      <w:pPr>
        <w:pStyle w:val="ActivityBodyBold"/>
      </w:pPr>
      <w:r>
        <w:t>Part Four – Observations</w:t>
      </w:r>
    </w:p>
    <w:p w14:paraId="0B43EE30" w14:textId="77777777" w:rsidR="00024687" w:rsidRDefault="00024687" w:rsidP="00024687">
      <w:pPr>
        <w:pStyle w:val="ActivityBody"/>
      </w:pPr>
      <w:r>
        <w:t xml:space="preserve">Collect your plates from the incubator and a UV light. Observe your plates under normal lighting conditions and then turn out the lights and observe using the UV light. In your observations include how much growth occurred on each plate, the color of the bacteria, and how many colonies are on each plate. Record your observations in your </w:t>
      </w:r>
      <w:r w:rsidRPr="00B95A0D">
        <w:rPr>
          <w:rStyle w:val="Italic"/>
        </w:rPr>
        <w:t>Laboratory Notebook</w:t>
      </w:r>
      <w:r>
        <w:t>.</w:t>
      </w:r>
    </w:p>
    <w:p w14:paraId="48156BED" w14:textId="77777777" w:rsidR="00024687" w:rsidRPr="00EB1817" w:rsidRDefault="00024687" w:rsidP="00024687"/>
    <w:p w14:paraId="78DA2E50" w14:textId="77777777" w:rsidR="00024687" w:rsidRDefault="00024687" w:rsidP="00024687">
      <w:pPr>
        <w:pStyle w:val="ActivityBodyBold"/>
      </w:pPr>
      <w:r>
        <w:t xml:space="preserve">Part Five – Growing Glowing </w:t>
      </w:r>
      <w:r>
        <w:rPr>
          <w:rStyle w:val="Italic"/>
        </w:rPr>
        <w:t>E. c</w:t>
      </w:r>
      <w:r w:rsidRPr="00C808A0">
        <w:rPr>
          <w:rStyle w:val="Italic"/>
        </w:rPr>
        <w:t>oli</w:t>
      </w:r>
    </w:p>
    <w:p w14:paraId="652FB210" w14:textId="77777777" w:rsidR="00024687" w:rsidRDefault="00024687" w:rsidP="00024687">
      <w:pPr>
        <w:pStyle w:val="ActivityNumbers"/>
        <w:numPr>
          <w:ilvl w:val="0"/>
          <w:numId w:val="13"/>
        </w:numPr>
      </w:pPr>
      <w:r>
        <w:t xml:space="preserve">Collect an inoculation loop, the LB agar tube cultures, and your plates with the </w:t>
      </w:r>
      <w:r w:rsidRPr="00394AE5">
        <w:rPr>
          <w:rStyle w:val="KeyTermItalic"/>
        </w:rPr>
        <w:t>+pGLO</w:t>
      </w:r>
      <w:r>
        <w:t xml:space="preserve"> plasmid. </w:t>
      </w:r>
    </w:p>
    <w:p w14:paraId="71CF0B84" w14:textId="77777777" w:rsidR="00024687" w:rsidRDefault="00024687" w:rsidP="00024687">
      <w:pPr>
        <w:pStyle w:val="ActivityNumbers"/>
      </w:pPr>
      <w:r>
        <w:t xml:space="preserve">Add </w:t>
      </w:r>
      <w:r w:rsidRPr="00394AE5">
        <w:rPr>
          <w:rStyle w:val="KeyTermItalic"/>
        </w:rPr>
        <w:t>GFP E. coli</w:t>
      </w:r>
      <w:r>
        <w:t xml:space="preserve"> to the label of one tube and </w:t>
      </w:r>
      <w:r w:rsidRPr="00394AE5">
        <w:rPr>
          <w:rStyle w:val="KeyTermItalic"/>
        </w:rPr>
        <w:t>+pGLO E. coli</w:t>
      </w:r>
      <w:r>
        <w:t xml:space="preserve"> to the other.</w:t>
      </w:r>
    </w:p>
    <w:p w14:paraId="2EF9C2E3" w14:textId="436A6529" w:rsidR="00024687" w:rsidRDefault="00024687" w:rsidP="00024687">
      <w:pPr>
        <w:pStyle w:val="ActivityNumbers"/>
      </w:pPr>
      <w:r>
        <w:t xml:space="preserve">Flame the inoculation loop, allow it to cool, and collect one colony from the </w:t>
      </w:r>
      <w:r w:rsidR="002D5180" w:rsidRPr="00394AE5">
        <w:rPr>
          <w:rStyle w:val="KeyTermItalic"/>
        </w:rPr>
        <w:t>+pGLO</w:t>
      </w:r>
      <w:r w:rsidR="002D5180">
        <w:t xml:space="preserve"> </w:t>
      </w:r>
      <w:r>
        <w:t>LB/amp culture plate.</w:t>
      </w:r>
    </w:p>
    <w:p w14:paraId="3EB642BA" w14:textId="77777777" w:rsidR="00024687" w:rsidRDefault="00024687" w:rsidP="00024687">
      <w:pPr>
        <w:pStyle w:val="ActivityNumbers"/>
      </w:pPr>
      <w:r>
        <w:t xml:space="preserve">Using the tube labeled </w:t>
      </w:r>
      <w:r w:rsidRPr="00394AE5">
        <w:rPr>
          <w:rStyle w:val="KeyTermItalic"/>
        </w:rPr>
        <w:t>+pGLO E. coli</w:t>
      </w:r>
      <w:r>
        <w:t>, stab the loop down into the agar until the bacteria is fully transferred.</w:t>
      </w:r>
    </w:p>
    <w:p w14:paraId="712A9F40" w14:textId="77777777" w:rsidR="00024687" w:rsidRDefault="00024687" w:rsidP="00024687">
      <w:pPr>
        <w:pStyle w:val="ActivityNumbers"/>
      </w:pPr>
      <w:r>
        <w:t>Flame the loop again and repeat the process using the LB/amp/</w:t>
      </w:r>
      <w:proofErr w:type="spellStart"/>
      <w:r>
        <w:t>ara</w:t>
      </w:r>
      <w:proofErr w:type="spellEnd"/>
      <w:r>
        <w:t xml:space="preserve"> plate and </w:t>
      </w:r>
      <w:r w:rsidRPr="00394AE5">
        <w:rPr>
          <w:rStyle w:val="KeyTermItalic"/>
        </w:rPr>
        <w:t>GFP E. coli</w:t>
      </w:r>
      <w:r>
        <w:t xml:space="preserve"> tube.</w:t>
      </w:r>
    </w:p>
    <w:p w14:paraId="0B2C579C" w14:textId="71B2C1A7" w:rsidR="00024687" w:rsidRDefault="00024687" w:rsidP="00024687">
      <w:pPr>
        <w:pStyle w:val="ActivityNumbers"/>
      </w:pPr>
      <w:r>
        <w:t xml:space="preserve">Seal the tubes and incubate at 37°C for </w:t>
      </w:r>
      <w:r w:rsidR="002D5180">
        <w:t>two</w:t>
      </w:r>
      <w:r>
        <w:t xml:space="preserve"> days. After incubation, store at room temperature for future activities.</w:t>
      </w:r>
    </w:p>
    <w:p w14:paraId="3F29AACD" w14:textId="77777777" w:rsidR="00852F0A" w:rsidRPr="00D46F06" w:rsidRDefault="00852F0A" w:rsidP="002C5E76"/>
    <w:p w14:paraId="3C8A5DFA" w14:textId="77777777" w:rsidR="002C5E76" w:rsidRDefault="002C5E76" w:rsidP="002C5E76">
      <w:pPr>
        <w:pStyle w:val="ActivitySection"/>
      </w:pPr>
      <w:r>
        <w:lastRenderedPageBreak/>
        <w:t>Conclusion</w:t>
      </w:r>
    </w:p>
    <w:p w14:paraId="2344220E" w14:textId="77777777" w:rsidR="00024687" w:rsidRDefault="00024687" w:rsidP="00024687">
      <w:pPr>
        <w:pStyle w:val="ActivityNumbers"/>
        <w:numPr>
          <w:ilvl w:val="0"/>
          <w:numId w:val="15"/>
        </w:numPr>
      </w:pPr>
      <w:r>
        <w:t>Where does the transformation of the bacteria occur in the process?</w:t>
      </w:r>
    </w:p>
    <w:p w14:paraId="07DB2B96" w14:textId="77777777" w:rsidR="00024687" w:rsidRDefault="00024687" w:rsidP="00024687">
      <w:pPr>
        <w:pStyle w:val="ActivityNumbers"/>
        <w:numPr>
          <w:ilvl w:val="0"/>
          <w:numId w:val="9"/>
        </w:numPr>
      </w:pPr>
      <w:r>
        <w:t>What are the different agar plates used to demonstrate in this activity?</w:t>
      </w:r>
    </w:p>
    <w:p w14:paraId="7E23CB51" w14:textId="77777777" w:rsidR="00024687" w:rsidRDefault="00024687" w:rsidP="00024687">
      <w:pPr>
        <w:pStyle w:val="ActivityNumbers"/>
        <w:numPr>
          <w:ilvl w:val="0"/>
          <w:numId w:val="9"/>
        </w:numPr>
      </w:pPr>
      <w:r>
        <w:t>What factor is required to activate the GFP protein? What evidence do you have?</w:t>
      </w:r>
    </w:p>
    <w:p w14:paraId="3E3BDA9C" w14:textId="77777777" w:rsidR="00024687" w:rsidRDefault="00024687" w:rsidP="00024687">
      <w:pPr>
        <w:pStyle w:val="ActivityNumbers"/>
        <w:numPr>
          <w:ilvl w:val="0"/>
          <w:numId w:val="9"/>
        </w:numPr>
      </w:pPr>
      <w:r>
        <w:t>What other factor is required to observe the GFP protein?</w:t>
      </w:r>
    </w:p>
    <w:p w14:paraId="193E7A00" w14:textId="77777777" w:rsidR="00024687" w:rsidRDefault="00024687" w:rsidP="00024687">
      <w:pPr>
        <w:pStyle w:val="ActivityNumbers"/>
        <w:numPr>
          <w:ilvl w:val="0"/>
          <w:numId w:val="9"/>
        </w:numPr>
      </w:pPr>
      <w:r>
        <w:t xml:space="preserve">Both of the </w:t>
      </w:r>
      <w:r w:rsidRPr="007A5781">
        <w:rPr>
          <w:rStyle w:val="Italic"/>
        </w:rPr>
        <w:t>–pGLO</w:t>
      </w:r>
      <w:r>
        <w:t xml:space="preserve"> plates are controls, what assistance do they provide to interpreting the </w:t>
      </w:r>
      <w:r w:rsidRPr="007A5781">
        <w:rPr>
          <w:rStyle w:val="Italic"/>
        </w:rPr>
        <w:t>+pGLO</w:t>
      </w:r>
      <w:r>
        <w:t xml:space="preserve"> plates?</w:t>
      </w:r>
    </w:p>
    <w:p w14:paraId="0CDB17FD" w14:textId="77777777" w:rsidR="00024687" w:rsidRDefault="00024687" w:rsidP="00024687">
      <w:pPr>
        <w:pStyle w:val="ActivityNumbers"/>
        <w:numPr>
          <w:ilvl w:val="0"/>
          <w:numId w:val="9"/>
        </w:numPr>
      </w:pPr>
      <w:r>
        <w:t xml:space="preserve">Does the ampicillin resistant </w:t>
      </w:r>
      <w:r w:rsidRPr="00F65B09">
        <w:rPr>
          <w:rStyle w:val="Italic"/>
        </w:rPr>
        <w:t>E. coli</w:t>
      </w:r>
      <w:r>
        <w:t xml:space="preserve"> found on your LB/agar plate also have GFP? Explain why or why not, and how you would test that.</w:t>
      </w:r>
    </w:p>
    <w:p w14:paraId="4C33EB0C" w14:textId="77777777" w:rsidR="00024687" w:rsidRDefault="00024687" w:rsidP="00024687"/>
    <w:p w14:paraId="7ECD16A7" w14:textId="77777777" w:rsidR="00024687" w:rsidRDefault="00024687" w:rsidP="00024687"/>
    <w:p w14:paraId="1CEB0912" w14:textId="77777777" w:rsidR="00024687" w:rsidRDefault="00024687" w:rsidP="00024687"/>
    <w:p w14:paraId="7FC7A983" w14:textId="77777777" w:rsidR="00210996" w:rsidRPr="002C5E76" w:rsidRDefault="00024687" w:rsidP="00024687">
      <w:pPr>
        <w:pStyle w:val="APAStyle"/>
      </w:pPr>
      <w:r>
        <w:t xml:space="preserve">Adapted from: </w:t>
      </w:r>
      <w:r w:rsidRPr="003B6558">
        <w:t>Bio-Rad Laboratories, Inc.</w:t>
      </w:r>
      <w:r>
        <w:t xml:space="preserve"> (</w:t>
      </w:r>
      <w:proofErr w:type="spellStart"/>
      <w:r>
        <w:t>n.d.</w:t>
      </w:r>
      <w:proofErr w:type="spellEnd"/>
      <w:r>
        <w:t>).</w:t>
      </w:r>
      <w:r w:rsidRPr="003B6558">
        <w:t xml:space="preserve"> </w:t>
      </w:r>
      <w:r w:rsidRPr="003B6558">
        <w:rPr>
          <w:i/>
          <w:iCs/>
        </w:rPr>
        <w:t>pGLO bacterial transformation kit</w:t>
      </w:r>
      <w:r w:rsidRPr="003B6558">
        <w:t>. Hercules, CA: Author.</w:t>
      </w:r>
    </w:p>
    <w:sectPr w:rsidR="00210996" w:rsidRPr="002C5E76" w:rsidSect="007C60E2">
      <w:headerReference w:type="default" r:id="rId13"/>
      <w:footerReference w:type="default" r:id="rId14"/>
      <w:headerReference w:type="first" r:id="rId15"/>
      <w:footerReference w:type="first" r:id="rId16"/>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B02DC" w14:textId="77777777" w:rsidR="007D1D73" w:rsidRDefault="007D1D73">
      <w:r>
        <w:separator/>
      </w:r>
    </w:p>
  </w:endnote>
  <w:endnote w:type="continuationSeparator" w:id="0">
    <w:p w14:paraId="251D8975" w14:textId="77777777" w:rsidR="007D1D73" w:rsidRDefault="007D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71BF8898" w14:textId="77777777" w:rsidTr="005E5320">
      <w:tc>
        <w:tcPr>
          <w:tcW w:w="4950" w:type="dxa"/>
          <w:shd w:val="clear" w:color="auto" w:fill="F2F2F2"/>
        </w:tcPr>
        <w:p w14:paraId="5E4C6FAA"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3564A94C" w14:textId="41E4EB87" w:rsidR="00852F0A" w:rsidRDefault="00852F0A" w:rsidP="00852F0A">
          <w:pPr>
            <w:pStyle w:val="Footer"/>
          </w:pPr>
          <w:r>
            <w:t>APB</w:t>
          </w:r>
          <w:r w:rsidRPr="003B0686">
            <w:t xml:space="preserve"> – Activity </w:t>
          </w:r>
          <w:r w:rsidR="00024687">
            <w:t>2.2.2 Glowing Genes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7F3C11">
            <w:rPr>
              <w:rStyle w:val="PageNumber"/>
              <w:rFonts w:cs="Arial"/>
              <w:noProof/>
              <w:szCs w:val="20"/>
            </w:rPr>
            <w:t>3</w:t>
          </w:r>
          <w:r w:rsidRPr="00E03370">
            <w:rPr>
              <w:rStyle w:val="PageNumber"/>
              <w:rFonts w:cs="Arial"/>
              <w:szCs w:val="20"/>
            </w:rPr>
            <w:fldChar w:fldCharType="end"/>
          </w:r>
        </w:p>
      </w:tc>
    </w:tr>
  </w:tbl>
  <w:p w14:paraId="5BE83411"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1690365A" w14:textId="77777777" w:rsidTr="005E5320">
      <w:tc>
        <w:tcPr>
          <w:tcW w:w="4950" w:type="dxa"/>
          <w:shd w:val="clear" w:color="auto" w:fill="F2F2F2"/>
        </w:tcPr>
        <w:p w14:paraId="75B7F2F2"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2CF0378F" w14:textId="3445A484" w:rsidR="00722698" w:rsidRDefault="00722698" w:rsidP="00722698">
          <w:pPr>
            <w:pStyle w:val="Footer"/>
          </w:pPr>
          <w:r>
            <w:t>APB</w:t>
          </w:r>
          <w:r w:rsidR="00024687">
            <w:t xml:space="preserve"> – Activity 2.2.2 Glowing Genes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7F3C11">
            <w:rPr>
              <w:rStyle w:val="PageNumber"/>
              <w:rFonts w:cs="Arial"/>
              <w:noProof/>
              <w:szCs w:val="20"/>
            </w:rPr>
            <w:t>1</w:t>
          </w:r>
          <w:r w:rsidRPr="00E03370">
            <w:rPr>
              <w:rStyle w:val="PageNumber"/>
              <w:rFonts w:cs="Arial"/>
              <w:szCs w:val="20"/>
            </w:rPr>
            <w:fldChar w:fldCharType="end"/>
          </w:r>
        </w:p>
      </w:tc>
    </w:tr>
  </w:tbl>
  <w:p w14:paraId="3581E686"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50E03" w14:textId="77777777" w:rsidR="007D1D73" w:rsidRDefault="007D1D73">
      <w:r>
        <w:separator/>
      </w:r>
    </w:p>
  </w:footnote>
  <w:footnote w:type="continuationSeparator" w:id="0">
    <w:p w14:paraId="1A433D9F" w14:textId="77777777" w:rsidR="007D1D73" w:rsidRDefault="007D1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6F4B1"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909C4"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100A9932"/>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num>
  <w:num w:numId="15">
    <w:abstractNumId w:val="7"/>
    <w:lvlOverride w:ilvl="0">
      <w:startOverride w:val="1"/>
    </w:lvlOverride>
  </w:num>
  <w:num w:numId="16">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687"/>
    <w:rsid w:val="00004D44"/>
    <w:rsid w:val="00023EF4"/>
    <w:rsid w:val="00024687"/>
    <w:rsid w:val="0006381D"/>
    <w:rsid w:val="000643C4"/>
    <w:rsid w:val="00095B65"/>
    <w:rsid w:val="000C04E3"/>
    <w:rsid w:val="000E30CE"/>
    <w:rsid w:val="00120DA8"/>
    <w:rsid w:val="00125FE3"/>
    <w:rsid w:val="00140531"/>
    <w:rsid w:val="001522F9"/>
    <w:rsid w:val="00153705"/>
    <w:rsid w:val="00164A78"/>
    <w:rsid w:val="00186EA4"/>
    <w:rsid w:val="001C5732"/>
    <w:rsid w:val="001D3468"/>
    <w:rsid w:val="001E706D"/>
    <w:rsid w:val="001F5964"/>
    <w:rsid w:val="00210996"/>
    <w:rsid w:val="002212A2"/>
    <w:rsid w:val="0023355D"/>
    <w:rsid w:val="002438C6"/>
    <w:rsid w:val="00246F85"/>
    <w:rsid w:val="00251483"/>
    <w:rsid w:val="00261D56"/>
    <w:rsid w:val="00270C46"/>
    <w:rsid w:val="00276DA5"/>
    <w:rsid w:val="00281526"/>
    <w:rsid w:val="00292340"/>
    <w:rsid w:val="002B0DD0"/>
    <w:rsid w:val="002C5E76"/>
    <w:rsid w:val="002D5180"/>
    <w:rsid w:val="002E4407"/>
    <w:rsid w:val="002F2976"/>
    <w:rsid w:val="002F3C64"/>
    <w:rsid w:val="00320175"/>
    <w:rsid w:val="003310C6"/>
    <w:rsid w:val="0034081A"/>
    <w:rsid w:val="00352B6E"/>
    <w:rsid w:val="003574C4"/>
    <w:rsid w:val="00367505"/>
    <w:rsid w:val="0038486E"/>
    <w:rsid w:val="00395386"/>
    <w:rsid w:val="003A2FD6"/>
    <w:rsid w:val="003B0686"/>
    <w:rsid w:val="003E2BBD"/>
    <w:rsid w:val="00402FC6"/>
    <w:rsid w:val="00403D91"/>
    <w:rsid w:val="0041298F"/>
    <w:rsid w:val="0041647F"/>
    <w:rsid w:val="0042007E"/>
    <w:rsid w:val="00432C32"/>
    <w:rsid w:val="004434D0"/>
    <w:rsid w:val="00451315"/>
    <w:rsid w:val="004816E1"/>
    <w:rsid w:val="0048295B"/>
    <w:rsid w:val="004A44E1"/>
    <w:rsid w:val="004B1465"/>
    <w:rsid w:val="004B1A28"/>
    <w:rsid w:val="004C09EA"/>
    <w:rsid w:val="004C1D05"/>
    <w:rsid w:val="005016DB"/>
    <w:rsid w:val="005328FF"/>
    <w:rsid w:val="00537CA6"/>
    <w:rsid w:val="005460BE"/>
    <w:rsid w:val="00546966"/>
    <w:rsid w:val="00581DD4"/>
    <w:rsid w:val="00586BFE"/>
    <w:rsid w:val="00594CFA"/>
    <w:rsid w:val="005B2542"/>
    <w:rsid w:val="005E14F5"/>
    <w:rsid w:val="005E2E78"/>
    <w:rsid w:val="005E5320"/>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22698"/>
    <w:rsid w:val="007338A2"/>
    <w:rsid w:val="00763431"/>
    <w:rsid w:val="0076778F"/>
    <w:rsid w:val="0077472E"/>
    <w:rsid w:val="007925F0"/>
    <w:rsid w:val="00793303"/>
    <w:rsid w:val="007A36E5"/>
    <w:rsid w:val="007A566D"/>
    <w:rsid w:val="007B3BE1"/>
    <w:rsid w:val="007C2998"/>
    <w:rsid w:val="007C60E2"/>
    <w:rsid w:val="007D1D73"/>
    <w:rsid w:val="007E6D00"/>
    <w:rsid w:val="007F0280"/>
    <w:rsid w:val="007F3C11"/>
    <w:rsid w:val="008321FB"/>
    <w:rsid w:val="00842458"/>
    <w:rsid w:val="00852F0A"/>
    <w:rsid w:val="008575ED"/>
    <w:rsid w:val="00864182"/>
    <w:rsid w:val="008704B8"/>
    <w:rsid w:val="00875A5A"/>
    <w:rsid w:val="00891B9B"/>
    <w:rsid w:val="008955CE"/>
    <w:rsid w:val="008A3B43"/>
    <w:rsid w:val="008D1630"/>
    <w:rsid w:val="008F2C53"/>
    <w:rsid w:val="0090461E"/>
    <w:rsid w:val="00905BAB"/>
    <w:rsid w:val="00960B08"/>
    <w:rsid w:val="009664A4"/>
    <w:rsid w:val="00966E61"/>
    <w:rsid w:val="0098363E"/>
    <w:rsid w:val="009C4D66"/>
    <w:rsid w:val="009E0675"/>
    <w:rsid w:val="009F29A8"/>
    <w:rsid w:val="00A152DE"/>
    <w:rsid w:val="00A241A8"/>
    <w:rsid w:val="00A31333"/>
    <w:rsid w:val="00A41DA8"/>
    <w:rsid w:val="00A45FE8"/>
    <w:rsid w:val="00A70C87"/>
    <w:rsid w:val="00A82C3B"/>
    <w:rsid w:val="00A856C3"/>
    <w:rsid w:val="00AA52A7"/>
    <w:rsid w:val="00AC1398"/>
    <w:rsid w:val="00AC6CF6"/>
    <w:rsid w:val="00AE0075"/>
    <w:rsid w:val="00AE5622"/>
    <w:rsid w:val="00AF47E6"/>
    <w:rsid w:val="00B032F1"/>
    <w:rsid w:val="00B05D83"/>
    <w:rsid w:val="00B43C31"/>
    <w:rsid w:val="00B45B73"/>
    <w:rsid w:val="00B541ED"/>
    <w:rsid w:val="00B836E8"/>
    <w:rsid w:val="00B94588"/>
    <w:rsid w:val="00BB056A"/>
    <w:rsid w:val="00BC7E08"/>
    <w:rsid w:val="00BD7B24"/>
    <w:rsid w:val="00BE2F3A"/>
    <w:rsid w:val="00BF2C89"/>
    <w:rsid w:val="00C03055"/>
    <w:rsid w:val="00C33247"/>
    <w:rsid w:val="00C403B7"/>
    <w:rsid w:val="00C412F9"/>
    <w:rsid w:val="00C53150"/>
    <w:rsid w:val="00C615E1"/>
    <w:rsid w:val="00CA427F"/>
    <w:rsid w:val="00CC21A3"/>
    <w:rsid w:val="00CC62FA"/>
    <w:rsid w:val="00CE1E13"/>
    <w:rsid w:val="00CE1E34"/>
    <w:rsid w:val="00CE68B2"/>
    <w:rsid w:val="00CF629A"/>
    <w:rsid w:val="00CF6E1D"/>
    <w:rsid w:val="00D26462"/>
    <w:rsid w:val="00D27120"/>
    <w:rsid w:val="00D449A4"/>
    <w:rsid w:val="00D77ADC"/>
    <w:rsid w:val="00D813DD"/>
    <w:rsid w:val="00D83D7D"/>
    <w:rsid w:val="00D9030F"/>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D0815"/>
    <w:rsid w:val="00EE5805"/>
    <w:rsid w:val="00F01A9E"/>
    <w:rsid w:val="00F4061F"/>
    <w:rsid w:val="00F407E9"/>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2BF8A"/>
  <w15:chartTrackingRefBased/>
  <w15:docId w15:val="{62F44D9E-166E-44BB-9E3A-F7DD20FB0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14"/>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41258-6E26-4834-A026-63FD0661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2</TotalTime>
  <Pages>5</Pages>
  <Words>1426</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Activity 2.2.2 Glowing Genes</vt:lpstr>
    </vt:vector>
  </TitlesOfParts>
  <Manager>Dan Jansen</Manager>
  <Company>Curriculum for Agricultural Science Education</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2.2.2 Glowing Genes</dc:title>
  <dc:subject>APB - Unit 2 - Lesson 2.2 Genetic Transformation</dc:subject>
  <dc:creator>Marlene Jansen</dc:creator>
  <cp:keywords/>
  <dc:description/>
  <cp:lastModifiedBy>Melanie Bloom</cp:lastModifiedBy>
  <cp:revision>3</cp:revision>
  <cp:lastPrinted>2014-03-03T20:17:00Z</cp:lastPrinted>
  <dcterms:created xsi:type="dcterms:W3CDTF">2016-01-06T23:25:00Z</dcterms:created>
  <dcterms:modified xsi:type="dcterms:W3CDTF">2016-03-01T01:36:00Z</dcterms:modified>
</cp:coreProperties>
</file>